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Heading1"/>
        <w:spacing w:before="360" w:after="80"/>
        <w:rPr>
          <w:lang w:val="en-US"/>
        </w:rPr>
      </w:pPr>
      <w:r>
        <w:rPr>
          <w:lang w:val="en-US"/>
        </w:rPr>
        <w:t>CINP Board Meeting Minutes</w:t>
      </w:r>
    </w:p>
    <w:p>
      <w:pPr>
        <w:pStyle w:val="Normal"/>
        <w:rPr>
          <w:lang w:val="en-US"/>
        </w:rPr>
      </w:pPr>
      <w:r>
        <w:rPr>
          <w:lang w:val="en-US"/>
        </w:rPr>
        <w:t>November 28</w:t>
      </w:r>
      <w:r>
        <w:rPr>
          <w:vertAlign w:val="superscript"/>
          <w:lang w:val="en-US"/>
        </w:rPr>
        <w:t>th</w:t>
      </w:r>
      <w:r>
        <w:rPr>
          <w:lang w:val="en-US"/>
        </w:rPr>
        <w:t>, 2024</w:t>
      </w:r>
    </w:p>
    <w:p>
      <w:pPr>
        <w:pStyle w:val="Normal"/>
        <w:rPr>
          <w:lang w:val="en-US"/>
        </w:rPr>
      </w:pPr>
      <w:r>
        <w:rPr>
          <w:lang w:val="en-US"/>
        </w:rPr>
        <w:t>13:00 Atl/12:00 East/11:00 MB/10:00 SK&amp;AB/9:00 BC</w:t>
      </w:r>
    </w:p>
    <w:p>
      <w:pPr>
        <w:pStyle w:val="Normal"/>
        <w:rPr>
          <w:lang w:val="en-US"/>
        </w:rPr>
      </w:pPr>
      <w:r>
        <w:rPr>
          <w:lang w:val="en-US"/>
        </w:rPr>
      </w:r>
    </w:p>
    <w:p>
      <w:pPr>
        <w:pStyle w:val="Normal"/>
        <w:rPr>
          <w:lang w:val="en-US"/>
        </w:rPr>
      </w:pPr>
      <w:r>
        <w:rPr>
          <w:lang w:val="en-US"/>
        </w:rPr>
        <w:t>Present: Gwen Grinyer, Greg Hackman (GHM, non-voting), Garth Huber (GH), Chris Ruiz (recorder), Russell Mammei, Olga (Liliana) Caballero Suarez, Rituparna Kanungo</w:t>
      </w:r>
    </w:p>
    <w:p>
      <w:pPr>
        <w:pStyle w:val="Normal"/>
        <w:rPr>
          <w:lang w:val="en-US"/>
        </w:rPr>
      </w:pPr>
      <w:r>
        <w:rPr>
          <w:lang w:val="en-US"/>
        </w:rPr>
        <w:t>Regrets: Thomas Brunner</w:t>
      </w:r>
    </w:p>
    <w:p>
      <w:pPr>
        <w:pStyle w:val="Normal"/>
        <w:rPr>
          <w:lang w:val="en-US"/>
        </w:rPr>
      </w:pPr>
      <w:r>
        <w:rPr/>
      </w:r>
    </w:p>
    <w:p>
      <w:pPr>
        <w:pStyle w:val="Normal"/>
        <w:rPr>
          <w:lang w:val="en-US"/>
        </w:rPr>
      </w:pPr>
      <w:r>
        <w:rPr>
          <w:lang w:val="en-US"/>
        </w:rPr>
        <w:t>Minutes by Chris Ruiz</w:t>
      </w:r>
    </w:p>
    <w:p>
      <w:pPr>
        <w:pStyle w:val="Normal"/>
        <w:rPr>
          <w:lang w:val="en-US"/>
        </w:rPr>
      </w:pPr>
      <w:r>
        <w:rPr>
          <w:lang w:val="en-US"/>
        </w:rPr>
      </w:r>
    </w:p>
    <w:p>
      <w:pPr>
        <w:pStyle w:val="Heading2"/>
        <w:numPr>
          <w:ilvl w:val="0"/>
          <w:numId w:val="1"/>
        </w:numPr>
        <w:rPr>
          <w:lang w:val="en-US"/>
        </w:rPr>
      </w:pPr>
      <w:r>
        <w:rPr>
          <w:lang w:val="en-US"/>
        </w:rPr>
        <w:t>Approval of Agenda</w:t>
      </w:r>
    </w:p>
    <w:p>
      <w:pPr>
        <w:pStyle w:val="Normal"/>
        <w:rPr>
          <w:lang w:val="en-US"/>
        </w:rPr>
      </w:pPr>
      <w:r>
        <w:rPr>
          <w:lang w:val="en-US"/>
        </w:rPr>
        <w:t xml:space="preserve">Gwen motions to approve, Chris seconds. </w:t>
      </w:r>
    </w:p>
    <w:p>
      <w:pPr>
        <w:pStyle w:val="Normal"/>
        <w:rPr>
          <w:lang w:val="en-US"/>
        </w:rPr>
      </w:pPr>
      <w:r>
        <w:rPr>
          <w:lang w:val="en-US"/>
        </w:rPr>
      </w:r>
    </w:p>
    <w:p>
      <w:pPr>
        <w:pStyle w:val="Heading2"/>
        <w:numPr>
          <w:ilvl w:val="0"/>
          <w:numId w:val="1"/>
        </w:numPr>
        <w:rPr>
          <w:lang w:val="en-US"/>
        </w:rPr>
      </w:pPr>
      <w:r>
        <w:rPr>
          <w:lang w:val="en-US"/>
        </w:rPr>
        <w:t>Approval of Minutes August 28</w:t>
      </w:r>
      <w:r>
        <w:rPr>
          <w:vertAlign w:val="superscript"/>
          <w:lang w:val="en-US"/>
        </w:rPr>
        <w:t>th</w:t>
      </w:r>
      <w:r>
        <w:rPr>
          <w:lang w:val="en-US"/>
        </w:rPr>
        <w:t>, 2024</w:t>
      </w:r>
    </w:p>
    <w:p>
      <w:pPr>
        <w:pStyle w:val="Normal"/>
        <w:rPr>
          <w:lang w:val="en-US"/>
        </w:rPr>
      </w:pPr>
      <w:r>
        <w:rPr>
          <w:lang w:val="en-US"/>
        </w:rPr>
        <w:t xml:space="preserve">Gwen motions to approve, Russ seconds. </w:t>
      </w:r>
    </w:p>
    <w:p>
      <w:pPr>
        <w:pStyle w:val="Normal"/>
        <w:rPr>
          <w:lang w:val="en-US"/>
        </w:rPr>
      </w:pPr>
      <w:r>
        <w:rPr>
          <w:lang w:val="en-US"/>
        </w:rPr>
      </w:r>
    </w:p>
    <w:p>
      <w:pPr>
        <w:pStyle w:val="Heading2"/>
        <w:numPr>
          <w:ilvl w:val="0"/>
          <w:numId w:val="1"/>
        </w:numPr>
        <w:rPr>
          <w:lang w:val="en-US"/>
        </w:rPr>
      </w:pPr>
      <w:r>
        <w:rPr>
          <w:lang w:val="en-US"/>
        </w:rPr>
        <w:t>Finance Report (Greg Hackman)</w:t>
      </w:r>
    </w:p>
    <w:p>
      <w:pPr>
        <w:pStyle w:val="Normal"/>
        <w:rPr>
          <w:lang w:val="en-US"/>
        </w:rPr>
      </w:pPr>
      <w:r>
        <w:rPr>
          <w:lang w:val="en-US"/>
        </w:rPr>
        <w:t xml:space="preserve">Greg gives report on state of finances (and submission of NSERC grant). The upshot is that projections from the start of the year are still appropriate for planning.  The private account projected balance is $17,995. The NSERC account projected balance is $18,399.25 (planned for). The account will be $66k in the red briefly, pending deposit in April of new grant funds. The account will then be only $500 down from initial estimates, which is deemed acceptable. </w:t>
      </w:r>
    </w:p>
    <w:p>
      <w:pPr>
        <w:pStyle w:val="Normal"/>
        <w:rPr>
          <w:lang w:val="en-US"/>
        </w:rPr>
      </w:pPr>
      <w:r>
        <w:rPr>
          <w:lang w:val="en-US"/>
        </w:rPr>
        <w:t xml:space="preserve">A carry over of $18k balance is deemed acceptable, based on Board’s discussion and experience of NSERC regulations/practices. </w:t>
      </w:r>
    </w:p>
    <w:p>
      <w:pPr>
        <w:pStyle w:val="Normal"/>
        <w:rPr>
          <w:lang w:val="en-US"/>
        </w:rPr>
      </w:pPr>
      <w:r>
        <w:rPr>
          <w:lang w:val="en-US"/>
        </w:rPr>
        <w:t xml:space="preserve">Outstanding items: Remove December ACOT, since GH did not attend. Leave in NuPECC budget items just in case, but no request has yet been made. </w:t>
      </w:r>
    </w:p>
    <w:p>
      <w:pPr>
        <w:pStyle w:val="Normal"/>
        <w:rPr>
          <w:lang w:val="en-US"/>
        </w:rPr>
      </w:pPr>
      <w:r>
        <w:rPr>
          <w:lang w:val="en-US"/>
        </w:rPr>
        <w:t xml:space="preserve">Discussion on whether any conference support is coming up? Ritu asks about PAINT (Progress in Ab Initio Theory). GH: there has been no request. </w:t>
      </w:r>
    </w:p>
    <w:p>
      <w:pPr>
        <w:pStyle w:val="Normal"/>
        <w:rPr>
          <w:lang w:val="en-US"/>
        </w:rPr>
      </w:pPr>
      <w:r>
        <w:rPr>
          <w:lang w:val="en-US"/>
        </w:rPr>
        <w:t xml:space="preserve">GG: Can we put a reminder in the newsletter about conference support? GH: It’s in there. </w:t>
      </w:r>
    </w:p>
    <w:p>
      <w:pPr>
        <w:pStyle w:val="Normal"/>
        <w:rPr>
          <w:lang w:val="en-US"/>
        </w:rPr>
      </w:pPr>
      <w:r>
        <w:rPr>
          <w:lang w:val="en-US"/>
        </w:rPr>
      </w:r>
    </w:p>
    <w:p>
      <w:pPr>
        <w:pStyle w:val="Heading2"/>
        <w:numPr>
          <w:ilvl w:val="0"/>
          <w:numId w:val="1"/>
        </w:numPr>
        <w:rPr>
          <w:lang w:val="en-US"/>
        </w:rPr>
      </w:pPr>
      <w:r>
        <w:rPr>
          <w:lang w:val="en-US"/>
        </w:rPr>
        <w:t>Executive Director’s Report</w:t>
      </w:r>
    </w:p>
    <w:p>
      <w:pPr>
        <w:pStyle w:val="Normal"/>
        <w:rPr/>
      </w:pPr>
      <w:r>
        <w:rPr/>
        <w:t xml:space="preserve">   </w:t>
      </w:r>
      <w:r>
        <w:rPr/>
        <w:t>a) Update on CUPC Student Travel Awards</w:t>
      </w:r>
    </w:p>
    <w:p>
      <w:pPr>
        <w:pStyle w:val="Normal"/>
        <w:rPr>
          <w:lang w:val="en-US"/>
        </w:rPr>
      </w:pPr>
      <w:r>
        <w:rPr>
          <w:lang w:val="en-US"/>
        </w:rPr>
        <w:t>GH gives update on C</w:t>
      </w:r>
      <w:r>
        <w:rPr>
          <w:lang w:val="en-US"/>
        </w:rPr>
        <w:t>U</w:t>
      </w:r>
      <w:r>
        <w:rPr>
          <w:lang w:val="en-US"/>
        </w:rPr>
        <w:t xml:space="preserve">PC Awards. Liliana Garth &amp; Reuben met to judge awards. 4 were awarded. 3 F – 1 M. </w:t>
      </w:r>
    </w:p>
    <w:p>
      <w:pPr>
        <w:pStyle w:val="Normal"/>
        <w:rPr/>
      </w:pPr>
      <w:r>
        <w:rPr/>
      </w:r>
    </w:p>
    <w:p>
      <w:pPr>
        <w:pStyle w:val="Normal"/>
        <w:rPr/>
      </w:pPr>
      <w:r>
        <w:rPr/>
        <w:t xml:space="preserve">   </w:t>
      </w:r>
      <w:r>
        <w:rPr/>
        <w:t>b) WNPPC Student Travel Awards</w:t>
      </w:r>
    </w:p>
    <w:p>
      <w:pPr>
        <w:pStyle w:val="Normal"/>
        <w:rPr/>
      </w:pPr>
      <w:r>
        <w:rPr/>
        <w:t xml:space="preserve">Discussion on what to do if we have way more or way less applications than accepted. GH provides suggestion in agenda. Ritu provides motion: Roughly 70% success rate to a maximum of 15 awards. In addition, awards are $750 each. Liliana seconds.  All in favor. </w:t>
      </w:r>
    </w:p>
    <w:p>
      <w:pPr>
        <w:pStyle w:val="Normal"/>
        <w:rPr/>
      </w:pPr>
      <w:r>
        <w:rPr/>
        <w:t>RM volunteers for selection panel, as does Gwen.</w:t>
      </w:r>
    </w:p>
    <w:p>
      <w:pPr>
        <w:pStyle w:val="Normal"/>
        <w:rPr/>
      </w:pPr>
      <w:r>
        <w:rPr/>
      </w:r>
    </w:p>
    <w:p>
      <w:pPr>
        <w:pStyle w:val="Normal"/>
        <w:rPr/>
      </w:pPr>
      <w:r>
        <w:rPr/>
        <w:t xml:space="preserve">   </w:t>
      </w:r>
      <w:r>
        <w:rPr/>
        <w:t>c) Conference Support Applications:</w:t>
      </w:r>
    </w:p>
    <w:p>
      <w:pPr>
        <w:pStyle w:val="Normal"/>
        <w:rPr/>
      </w:pPr>
      <w:r>
        <w:rPr/>
        <w:t xml:space="preserve">Proposed $750 to WNPPC </w:t>
      </w:r>
      <w:r>
        <w:rPr/>
        <w:t>for student prizes</w:t>
      </w:r>
      <w:r>
        <w:rPr/>
        <w:t xml:space="preserve">. Gwen motions, Russ seconds. </w:t>
      </w:r>
    </w:p>
    <w:p>
      <w:pPr>
        <w:pStyle w:val="Normal"/>
        <w:rPr/>
      </w:pPr>
      <w:r>
        <w:rPr/>
        <w:t xml:space="preserve">Theory Canada FY25: $1500, Chris moves, Gwen seconds. </w:t>
      </w:r>
    </w:p>
    <w:p>
      <w:pPr>
        <w:pStyle w:val="Normal"/>
        <w:rPr/>
      </w:pPr>
      <w:r>
        <w:rPr/>
      </w:r>
    </w:p>
    <w:p>
      <w:pPr>
        <w:pStyle w:val="Normal"/>
        <w:rPr/>
      </w:pPr>
      <w:r>
        <w:rPr/>
        <w:t xml:space="preserve">   </w:t>
      </w:r>
      <w:r>
        <w:rPr/>
        <w:t>d) Membership</w:t>
      </w:r>
    </w:p>
    <w:p>
      <w:pPr>
        <w:pStyle w:val="Normal"/>
        <w:rPr/>
      </w:pPr>
      <w:r>
        <w:rPr/>
        <w:t>Motion to approve new applications and discontinuances (+ 1 deceased).</w:t>
      </w:r>
    </w:p>
    <w:p>
      <w:pPr>
        <w:pStyle w:val="Normal"/>
        <w:rPr/>
      </w:pPr>
      <w:r>
        <w:rPr/>
        <w:t xml:space="preserve">      </w:t>
      </w:r>
      <w:r>
        <w:rPr/>
        <w:t>New Applications:</w:t>
      </w:r>
    </w:p>
    <w:p>
      <w:pPr>
        <w:pStyle w:val="Normal"/>
        <w:rPr/>
      </w:pPr>
      <w:r>
        <w:rPr/>
        <w:t xml:space="preserve">      </w:t>
      </w:r>
      <w:r>
        <w:rPr/>
        <w:t>250 - Dhruval Shah (McMaster)</w:t>
      </w:r>
    </w:p>
    <w:p>
      <w:pPr>
        <w:pStyle w:val="Normal"/>
        <w:rPr/>
      </w:pPr>
      <w:r>
        <w:rPr/>
        <w:t xml:space="preserve">      </w:t>
      </w:r>
      <w:r>
        <w:rPr/>
        <w:t>251 - Harsimran Singh (Regina)</w:t>
      </w:r>
    </w:p>
    <w:p>
      <w:pPr>
        <w:pStyle w:val="Normal"/>
        <w:rPr/>
      </w:pPr>
      <w:r>
        <w:rPr/>
        <w:t xml:space="preserve">      </w:t>
      </w:r>
      <w:r>
        <w:rPr/>
        <w:t>252 - Maeve Cockshutt (Victoria)</w:t>
      </w:r>
    </w:p>
    <w:p>
      <w:pPr>
        <w:pStyle w:val="Normal"/>
        <w:rPr/>
      </w:pPr>
      <w:r>
        <w:rPr/>
      </w:r>
    </w:p>
    <w:p>
      <w:pPr>
        <w:pStyle w:val="Normal"/>
        <w:rPr/>
      </w:pPr>
      <w:r>
        <w:rPr/>
        <w:t xml:space="preserve">      </w:t>
      </w:r>
      <w:r>
        <w:rPr/>
        <w:t>Associate Member 3-Year Renewals:</w:t>
      </w:r>
    </w:p>
    <w:p>
      <w:pPr>
        <w:pStyle w:val="Normal"/>
        <w:rPr/>
      </w:pPr>
      <w:r>
        <w:rPr/>
        <w:t xml:space="preserve">      </w:t>
      </w:r>
      <w:r>
        <w:rPr/>
        <w:t>002 - Wim van Oers (Manitoba)</w:t>
      </w:r>
    </w:p>
    <w:p>
      <w:pPr>
        <w:pStyle w:val="Normal"/>
        <w:rPr/>
      </w:pPr>
      <w:r>
        <w:rPr/>
        <w:t xml:space="preserve">      </w:t>
      </w:r>
      <w:r>
        <w:rPr/>
        <w:t>016 - Howard Trottier (SFU)</w:t>
      </w:r>
    </w:p>
    <w:p>
      <w:pPr>
        <w:pStyle w:val="Normal"/>
        <w:rPr/>
      </w:pPr>
      <w:r>
        <w:rPr/>
        <w:t xml:space="preserve">      </w:t>
      </w:r>
      <w:r>
        <w:rPr/>
        <w:t>022 - Kumar Sharma (Manitoba)</w:t>
      </w:r>
    </w:p>
    <w:p>
      <w:pPr>
        <w:pStyle w:val="Normal"/>
        <w:rPr/>
      </w:pPr>
      <w:r>
        <w:rPr/>
        <w:t xml:space="preserve">      </w:t>
      </w:r>
      <w:r>
        <w:rPr/>
        <w:t>058 - Gordon Ball (TRIUMF)</w:t>
      </w:r>
    </w:p>
    <w:p>
      <w:pPr>
        <w:pStyle w:val="Normal"/>
        <w:rPr/>
      </w:pPr>
      <w:r>
        <w:rPr/>
        <w:t xml:space="preserve">      </w:t>
      </w:r>
      <w:r>
        <w:rPr/>
        <w:t>109 - Martin Alcorta (TRIUMF)</w:t>
      </w:r>
    </w:p>
    <w:p>
      <w:pPr>
        <w:pStyle w:val="Normal"/>
        <w:rPr/>
      </w:pPr>
      <w:r>
        <w:rPr/>
        <w:t xml:space="preserve">      </w:t>
      </w:r>
      <w:r>
        <w:rPr/>
        <w:t>134 - Fatima Garcia (SFU)</w:t>
      </w:r>
    </w:p>
    <w:p>
      <w:pPr>
        <w:pStyle w:val="Normal"/>
        <w:rPr/>
      </w:pPr>
      <w:r>
        <w:rPr/>
        <w:t xml:space="preserve">      </w:t>
      </w:r>
      <w:r>
        <w:rPr/>
        <w:t>152 - Daniel Yates (TRIUMF)</w:t>
      </w:r>
    </w:p>
    <w:p>
      <w:pPr>
        <w:pStyle w:val="Normal"/>
        <w:rPr/>
      </w:pPr>
      <w:r>
        <w:rPr/>
        <w:t xml:space="preserve">      </w:t>
      </w:r>
      <w:r>
        <w:rPr/>
        <w:t>178 - Muhammad Junaid (Regina)</w:t>
      </w:r>
    </w:p>
    <w:p>
      <w:pPr>
        <w:pStyle w:val="Normal"/>
        <w:rPr/>
      </w:pPr>
      <w:r>
        <w:rPr/>
        <w:t xml:space="preserve">      </w:t>
      </w:r>
      <w:r>
        <w:rPr/>
        <w:t>184 - Nathan Heinrich (Regina)</w:t>
      </w:r>
    </w:p>
    <w:p>
      <w:pPr>
        <w:pStyle w:val="Normal"/>
        <w:rPr/>
      </w:pPr>
      <w:r>
        <w:rPr/>
        <w:t xml:space="preserve">      </w:t>
      </w:r>
      <w:r>
        <w:rPr/>
        <w:t>187 - Wolfgang Klassen (UBC)</w:t>
      </w:r>
    </w:p>
    <w:p>
      <w:pPr>
        <w:pStyle w:val="Normal"/>
        <w:rPr/>
      </w:pPr>
      <w:r>
        <w:rPr/>
        <w:t xml:space="preserve">      </w:t>
      </w:r>
      <w:r>
        <w:rPr/>
        <w:t>188 - Hussain Rasiwala (McGill)</w:t>
      </w:r>
    </w:p>
    <w:p>
      <w:pPr>
        <w:pStyle w:val="Normal"/>
        <w:rPr/>
      </w:pPr>
      <w:r>
        <w:rPr/>
        <w:t xml:space="preserve">      </w:t>
      </w:r>
      <w:r>
        <w:rPr/>
        <w:t>193 - Fatemeh Gorgannejad (Manitoba)</w:t>
      </w:r>
    </w:p>
    <w:p>
      <w:pPr>
        <w:pStyle w:val="Normal"/>
        <w:rPr/>
      </w:pPr>
      <w:r>
        <w:rPr/>
        <w:t xml:space="preserve">      </w:t>
      </w:r>
      <w:r>
        <w:rPr/>
        <w:t>194 - Tammy Zidar (Guelph)</w:t>
      </w:r>
    </w:p>
    <w:p>
      <w:pPr>
        <w:pStyle w:val="Normal"/>
        <w:rPr/>
      </w:pPr>
      <w:r>
        <w:rPr/>
      </w:r>
    </w:p>
    <w:p>
      <w:pPr>
        <w:pStyle w:val="Normal"/>
        <w:rPr/>
      </w:pPr>
      <w:r>
        <w:rPr/>
        <w:t xml:space="preserve">      </w:t>
      </w:r>
      <w:r>
        <w:rPr/>
        <w:t>Request to Discontinue:</w:t>
      </w:r>
    </w:p>
    <w:p>
      <w:pPr>
        <w:pStyle w:val="Normal"/>
        <w:rPr/>
      </w:pPr>
      <w:r>
        <w:rPr/>
        <w:t xml:space="preserve">      </w:t>
      </w:r>
      <w:r>
        <w:rPr/>
        <w:t>108 - Wenliang Li (left country)</w:t>
      </w:r>
    </w:p>
    <w:p>
      <w:pPr>
        <w:pStyle w:val="Normal"/>
        <w:rPr/>
      </w:pPr>
      <w:r>
        <w:rPr/>
        <w:t xml:space="preserve">      </w:t>
      </w:r>
      <w:r>
        <w:rPr/>
        <w:t>180 - Guy Leckenby (left country)</w:t>
      </w:r>
    </w:p>
    <w:p>
      <w:pPr>
        <w:pStyle w:val="Normal"/>
        <w:rPr/>
      </w:pPr>
      <w:r>
        <w:rPr/>
        <w:t xml:space="preserve">      </w:t>
      </w:r>
      <w:r>
        <w:rPr/>
        <w:t>190 - Nicolas Fortier (McGill)</w:t>
      </w:r>
    </w:p>
    <w:p>
      <w:pPr>
        <w:pStyle w:val="Normal"/>
        <w:rPr/>
      </w:pPr>
      <w:r>
        <w:rPr/>
        <w:t xml:space="preserve">      </w:t>
      </w:r>
      <w:r>
        <w:rPr/>
        <w:t>191 - Melissa Mendes (left country)</w:t>
      </w:r>
    </w:p>
    <w:p>
      <w:pPr>
        <w:pStyle w:val="Normal"/>
        <w:rPr/>
      </w:pPr>
      <w:r>
        <w:rPr/>
        <w:t xml:space="preserve">      </w:t>
      </w:r>
      <w:r>
        <w:rPr/>
        <w:t>192 - Simon Guichandut (McGill)</w:t>
      </w:r>
    </w:p>
    <w:p>
      <w:pPr>
        <w:pStyle w:val="Normal"/>
        <w:rPr/>
      </w:pPr>
      <w:r>
        <w:rPr/>
      </w:r>
    </w:p>
    <w:p>
      <w:pPr>
        <w:pStyle w:val="Normal"/>
        <w:rPr/>
      </w:pPr>
      <w:r>
        <w:rPr/>
        <w:t xml:space="preserve"> </w:t>
      </w:r>
      <w:r>
        <w:rPr/>
        <w:t xml:space="preserve">Gwen moves, Chris seconds. </w:t>
      </w:r>
    </w:p>
    <w:p>
      <w:pPr>
        <w:pStyle w:val="Normal"/>
        <w:rPr/>
      </w:pPr>
      <w:r>
        <w:rPr/>
        <w:t>Five r</w:t>
      </w:r>
      <w:r>
        <w:rPr/>
        <w:t xml:space="preserve">enewals </w:t>
      </w:r>
      <w:r>
        <w:rPr/>
        <w:t>were contacted who did n</w:t>
      </w:r>
      <w:r>
        <w:rPr/>
        <w:t>o</w:t>
      </w:r>
      <w:r>
        <w:rPr/>
        <w:t>t</w:t>
      </w:r>
      <w:r>
        <w:rPr/>
        <w:t xml:space="preserve"> reply yet. Caballero-Folch </w:t>
      </w:r>
      <w:r>
        <w:rPr/>
        <w:t xml:space="preserve">and Bryn Knight </w:t>
      </w:r>
      <w:r>
        <w:rPr/>
        <w:t xml:space="preserve">contacted during meeting and send </w:t>
      </w:r>
      <w:r>
        <w:rPr/>
        <w:t xml:space="preserve">emails to </w:t>
      </w:r>
      <w:r>
        <w:rPr/>
        <w:t xml:space="preserve">GH indicating wish to continue.  </w:t>
      </w:r>
      <w:r>
        <w:rPr/>
        <w:t>They will be brought up for approval at the next Board meeting.</w:t>
      </w:r>
    </w:p>
    <w:p>
      <w:pPr>
        <w:pStyle w:val="Normal"/>
        <w:rPr/>
      </w:pPr>
      <w:r>
        <w:rPr/>
        <w:t>Still have to decide what to do with the other 3.</w:t>
      </w:r>
      <w:r>
        <w:rPr/>
        <w:t xml:space="preserve">  </w:t>
      </w:r>
    </w:p>
    <w:p>
      <w:pPr>
        <w:pStyle w:val="Normal"/>
        <w:rPr/>
      </w:pPr>
      <w:r>
        <w:rPr/>
        <w:t xml:space="preserve">   </w:t>
      </w:r>
      <w:r>
        <w:rPr/>
        <w:t>e) Recent Meetings by GH</w:t>
      </w:r>
    </w:p>
    <w:p>
      <w:pPr>
        <w:pStyle w:val="Normal"/>
        <w:rPr/>
      </w:pPr>
      <w:r>
        <w:rPr/>
        <w:t xml:space="preserve">Ottawa </w:t>
      </w:r>
      <w:r>
        <w:rPr/>
        <w:t xml:space="preserve">in-person </w:t>
      </w:r>
      <w:r>
        <w:rPr/>
        <w:t xml:space="preserve">meetings summarized by GH. NSERC, CFI and ISED. Then 1 week later Chief Science Advisor </w:t>
      </w:r>
      <w:r>
        <w:rPr/>
        <w:t>by Teams.</w:t>
      </w:r>
    </w:p>
    <w:p>
      <w:pPr>
        <w:pStyle w:val="Normal"/>
        <w:rPr/>
      </w:pPr>
      <w:r>
        <w:rPr/>
        <w:t>NSERC acknowledge success rate may decrease given recent raise in graduate wages.</w:t>
      </w:r>
    </w:p>
    <w:p>
      <w:pPr>
        <w:pStyle w:val="Normal"/>
        <w:rPr/>
      </w:pPr>
      <w:r>
        <w:rPr/>
        <w:t xml:space="preserve">GH discussed LRP with all parties. </w:t>
      </w:r>
      <w:r>
        <w:rPr/>
        <w:t>NSERC</w:t>
      </w:r>
      <w:r>
        <w:rPr/>
        <w:t xml:space="preserve"> happy to partner with LRP. </w:t>
      </w:r>
    </w:p>
    <w:p>
      <w:pPr>
        <w:pStyle w:val="Normal"/>
        <w:rPr/>
      </w:pPr>
      <w:r>
        <w:rPr/>
        <w:t xml:space="preserve">Desire to engage Digital Research Alliance. </w:t>
      </w:r>
    </w:p>
    <w:p>
      <w:pPr>
        <w:pStyle w:val="Normal"/>
        <w:rPr/>
      </w:pPr>
      <w:r>
        <w:rPr/>
        <w:t>There will be an new capstone org above NSERC which will coordinate things. Difficult to know exactly what its role will be, or the impact on SAP. A variety of different answers were given by those met with.</w:t>
      </w:r>
    </w:p>
    <w:p>
      <w:pPr>
        <w:pStyle w:val="Normal"/>
        <w:rPr/>
      </w:pPr>
      <w:r>
        <w:rPr/>
        <w:t xml:space="preserve">Discussion of connection to industry. Try to get testimonials from CEOs of orgs who hire nuclear graduates. Connection to TRIUMF could prove fruitful here, as they not only hire graduates from TRIUMF but also collaborate directly with TRIUMF (e.g. Gen Fusion, SMR projects). RM: Can we ask CINP members directly to contact former students?    </w:t>
      </w:r>
    </w:p>
    <w:p>
      <w:pPr>
        <w:pStyle w:val="Normal"/>
        <w:rPr/>
      </w:pPr>
      <w:r>
        <w:rPr/>
        <w:t xml:space="preserve">What’s in it for the CEOs – perhaps if they are explicitly mentioned in LRP it also lends credence to their endeavors, being part of the SAP community’s orbit. </w:t>
      </w:r>
    </w:p>
    <w:p>
      <w:pPr>
        <w:pStyle w:val="Normal"/>
        <w:rPr/>
      </w:pPr>
      <w:r>
        <w:rPr/>
        <w:t xml:space="preserve">GH: Both NSERC &amp; CFI did not think last LRP was particularly useful as it did not contain </w:t>
      </w:r>
      <w:r>
        <w:rPr/>
        <w:t xml:space="preserve">sufficient </w:t>
      </w:r>
      <w:r>
        <w:rPr/>
        <w:t xml:space="preserve">prioritization of projects. </w:t>
      </w:r>
    </w:p>
    <w:p>
      <w:pPr>
        <w:pStyle w:val="Normal"/>
        <w:rPr/>
      </w:pPr>
      <w:r>
        <w:rPr/>
        <w:t xml:space="preserve">CFI funding timeline discussed. It </w:t>
      </w:r>
      <w:r>
        <w:rPr/>
        <w:t>has</w:t>
      </w:r>
      <w:r>
        <w:rPr/>
        <w:t xml:space="preserve"> become stricter: must spend money by certain milestones otherwise potentially lose it.  </w:t>
      </w:r>
      <w:r>
        <w:rPr/>
        <w:t xml:space="preserve">CFI seems amendable to be flexible for SAP projects whose delays are caused by international partners or R&amp;D needs.  </w:t>
      </w:r>
      <w:r>
        <w:rPr/>
        <w:t xml:space="preserve">Karsten &amp; Garth have drafted a note to send to </w:t>
      </w:r>
      <w:r>
        <w:rPr/>
        <w:t>CFI for their formal response.</w:t>
      </w:r>
    </w:p>
    <w:p>
      <w:pPr>
        <w:pStyle w:val="Normal"/>
        <w:rPr/>
      </w:pPr>
      <w:r>
        <w:rPr/>
        <w:t xml:space="preserve">ISED: </w:t>
      </w:r>
      <w:r>
        <w:rPr/>
        <w:t>Capstone organization is being created to better align research infrastructure with research funding.</w:t>
      </w:r>
    </w:p>
    <w:p>
      <w:pPr>
        <w:pStyle w:val="Normal"/>
        <w:rPr/>
      </w:pPr>
      <w:r>
        <w:rPr/>
        <w:t xml:space="preserve"> </w:t>
      </w:r>
    </w:p>
    <w:p>
      <w:pPr>
        <w:pStyle w:val="Normal"/>
        <w:rPr/>
      </w:pPr>
      <w:r>
        <w:rPr/>
        <w:t xml:space="preserve">   </w:t>
      </w:r>
      <w:r>
        <w:rPr/>
        <w:t>f) Canadian Subatomic Physics Long Range Plan</w:t>
      </w:r>
    </w:p>
    <w:p>
      <w:pPr>
        <w:pStyle w:val="Normal"/>
        <w:rPr/>
      </w:pPr>
      <w:r>
        <w:rPr/>
        <w:t xml:space="preserve">Draft Terms of Reference -&gt; Suggestions to be sent to GH by email. LRP will move to a 7-year cycle, similar to NuPECC, </w:t>
      </w:r>
      <w:r>
        <w:rPr/>
        <w:t>NSAC,</w:t>
      </w:r>
      <w:r>
        <w:rPr/>
        <w:t xml:space="preserve"> etc.        </w:t>
      </w:r>
    </w:p>
    <w:p>
      <w:pPr>
        <w:pStyle w:val="Normal"/>
        <w:rPr/>
      </w:pPr>
      <w:r>
        <w:rPr/>
      </w:r>
    </w:p>
    <w:p>
      <w:pPr>
        <w:pStyle w:val="Normal"/>
        <w:rPr/>
      </w:pPr>
      <w:r>
        <w:rPr/>
        <w:t xml:space="preserve">   </w:t>
      </w:r>
      <w:r>
        <w:rPr/>
        <w:t xml:space="preserve">g) SAPES Fall Orientation Meeting </w:t>
      </w:r>
      <w:r>
        <w:rPr/>
        <w:t>next week</w:t>
      </w:r>
    </w:p>
    <w:p>
      <w:pPr>
        <w:pStyle w:val="Normal"/>
        <w:rPr/>
      </w:pPr>
      <w:r>
        <w:rPr/>
      </w:r>
    </w:p>
    <w:p>
      <w:pPr>
        <w:pStyle w:val="Normal"/>
        <w:rPr/>
      </w:pPr>
      <w:r>
        <w:rPr/>
        <w:t xml:space="preserve">   </w:t>
      </w:r>
      <w:r>
        <w:rPr/>
        <w:t>h) Meetings at CAP Congress, Saskatoon SK</w:t>
      </w:r>
    </w:p>
    <w:p>
      <w:pPr>
        <w:pStyle w:val="Normal"/>
        <w:rPr/>
      </w:pPr>
      <w:r>
        <w:rPr/>
        <w:t xml:space="preserve">Discussion of CINP session time. No preference thus GH will probably keep it to breakfast meeting. </w:t>
      </w:r>
    </w:p>
    <w:p>
      <w:pPr>
        <w:pStyle w:val="Normal"/>
        <w:rPr/>
      </w:pPr>
      <w:r>
        <w:rPr/>
      </w:r>
    </w:p>
    <w:p>
      <w:pPr>
        <w:pStyle w:val="ListParagraph"/>
        <w:numPr>
          <w:ilvl w:val="0"/>
          <w:numId w:val="2"/>
        </w:numPr>
        <w:rPr/>
      </w:pPr>
      <w:r>
        <w:rPr/>
        <w:t>Junior Scientist Travel Award update</w:t>
      </w:r>
    </w:p>
    <w:p>
      <w:pPr>
        <w:pStyle w:val="Normal"/>
        <w:rPr>
          <w:lang w:val="en-US"/>
        </w:rPr>
      </w:pPr>
      <w:r>
        <w:rPr>
          <w:lang w:val="en-US"/>
        </w:rPr>
        <w:t>Spent full $7</w:t>
      </w:r>
      <w:r>
        <w:rPr>
          <w:lang w:val="en-US"/>
        </w:rPr>
        <w:t>0</w:t>
      </w:r>
      <w:r>
        <w:rPr>
          <w:lang w:val="en-US"/>
        </w:rPr>
        <w:t xml:space="preserve">00 budget for JSci this year, which is good news.  </w:t>
      </w:r>
      <w:r>
        <w:rPr>
          <w:lang w:val="en-US"/>
        </w:rPr>
        <w:t>Unfortunately, had to turn down one application after funds were spent.  Now considering applications for travel occurring after April 1 (next fiscal year).</w:t>
      </w:r>
    </w:p>
    <w:p>
      <w:pPr>
        <w:pStyle w:val="Normal"/>
        <w:rPr>
          <w:lang w:val="en-US"/>
        </w:rPr>
      </w:pPr>
      <w:r>
        <w:rPr>
          <w:lang w:val="en-US"/>
        </w:rPr>
      </w:r>
    </w:p>
    <w:p>
      <w:pPr>
        <w:pStyle w:val="Normal"/>
        <w:rPr>
          <w:lang w:val="en-US"/>
        </w:rPr>
      </w:pPr>
      <w:r>
        <w:rPr>
          <w:lang w:val="en-US"/>
        </w:rPr>
        <w:t xml:space="preserve">Discussion of next meeting: January, to be divided between 2 meetings (one with SWG chairs). GH will send out calendar poll. </w:t>
      </w:r>
    </w:p>
    <w:p>
      <w:pPr>
        <w:pStyle w:val="Normal"/>
        <w:rPr>
          <w:lang w:val="en-US"/>
        </w:rPr>
      </w:pPr>
      <w:r>
        <w:rPr>
          <w:lang w:val="en-US"/>
        </w:rPr>
      </w:r>
    </w:p>
    <w:p>
      <w:pPr>
        <w:pStyle w:val="Normal"/>
        <w:rPr>
          <w:lang w:val="en-US"/>
        </w:rPr>
      </w:pPr>
      <w:r>
        <w:rPr>
          <w:lang w:val="en-US"/>
        </w:rPr>
        <w:t xml:space="preserve">Meeting Adjourned at 10:31am (BC). Gwen motions, Chris seconds. </w:t>
      </w:r>
    </w:p>
    <w:sectPr>
      <w:type w:val="nextPage"/>
      <w:pgSz w:w="12240" w:h="15840"/>
      <w:pgMar w:left="1440" w:right="1440" w:header="0" w:top="1440" w:footer="0" w:bottom="1440" w:gutter="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Aptos">
    <w:charset w:val="01"/>
    <w:family w:val="roman"/>
    <w:pitch w:val="default"/>
  </w:font>
  <w:font w:name="Aptos Display">
    <w:charset w:val="01"/>
    <w:family w:val="roman"/>
    <w:pitch w:val="default"/>
  </w:font>
  <w:font w:name="Bitstream Vera Sans">
    <w:charset w:val="01"/>
    <w:family w:val="swiss"/>
    <w:pitch w:val="default"/>
  </w:font>
  <w:font w:name="Bitstream Vera Serif">
    <w:charset w:val="01"/>
    <w:family w:val="roman"/>
    <w:pitch w:val="default"/>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lvl w:ilvl="0">
      <w:start w:val="1"/>
      <w:numFmt w:val="lowerRoman"/>
      <w:lvlText w:val="%1)"/>
      <w:lvlJc w:val="left"/>
      <w:pPr>
        <w:tabs>
          <w:tab w:val="num" w:pos="0"/>
        </w:tabs>
        <w:ind w:left="860" w:hanging="720"/>
      </w:pPr>
    </w:lvl>
    <w:lvl w:ilvl="1">
      <w:start w:val="1"/>
      <w:numFmt w:val="lowerLetter"/>
      <w:lvlText w:val="%2."/>
      <w:lvlJc w:val="left"/>
      <w:pPr>
        <w:tabs>
          <w:tab w:val="num" w:pos="0"/>
        </w:tabs>
        <w:ind w:left="1220" w:hanging="360"/>
      </w:pPr>
    </w:lvl>
    <w:lvl w:ilvl="2">
      <w:start w:val="1"/>
      <w:numFmt w:val="lowerRoman"/>
      <w:lvlText w:val="%3."/>
      <w:lvlJc w:val="right"/>
      <w:pPr>
        <w:tabs>
          <w:tab w:val="num" w:pos="0"/>
        </w:tabs>
        <w:ind w:left="1940" w:hanging="180"/>
      </w:pPr>
    </w:lvl>
    <w:lvl w:ilvl="3">
      <w:start w:val="1"/>
      <w:numFmt w:val="decimal"/>
      <w:lvlText w:val="%4."/>
      <w:lvlJc w:val="left"/>
      <w:pPr>
        <w:tabs>
          <w:tab w:val="num" w:pos="0"/>
        </w:tabs>
        <w:ind w:left="2660" w:hanging="360"/>
      </w:pPr>
    </w:lvl>
    <w:lvl w:ilvl="4">
      <w:start w:val="1"/>
      <w:numFmt w:val="lowerLetter"/>
      <w:lvlText w:val="%5."/>
      <w:lvlJc w:val="left"/>
      <w:pPr>
        <w:tabs>
          <w:tab w:val="num" w:pos="0"/>
        </w:tabs>
        <w:ind w:left="3380" w:hanging="360"/>
      </w:pPr>
    </w:lvl>
    <w:lvl w:ilvl="5">
      <w:start w:val="1"/>
      <w:numFmt w:val="lowerRoman"/>
      <w:lvlText w:val="%6."/>
      <w:lvlJc w:val="right"/>
      <w:pPr>
        <w:tabs>
          <w:tab w:val="num" w:pos="0"/>
        </w:tabs>
        <w:ind w:left="4100" w:hanging="180"/>
      </w:pPr>
    </w:lvl>
    <w:lvl w:ilvl="6">
      <w:start w:val="1"/>
      <w:numFmt w:val="decimal"/>
      <w:lvlText w:val="%7."/>
      <w:lvlJc w:val="left"/>
      <w:pPr>
        <w:tabs>
          <w:tab w:val="num" w:pos="0"/>
        </w:tabs>
        <w:ind w:left="4820" w:hanging="360"/>
      </w:pPr>
    </w:lvl>
    <w:lvl w:ilvl="7">
      <w:start w:val="1"/>
      <w:numFmt w:val="lowerLetter"/>
      <w:lvlText w:val="%8."/>
      <w:lvlJc w:val="left"/>
      <w:pPr>
        <w:tabs>
          <w:tab w:val="num" w:pos="0"/>
        </w:tabs>
        <w:ind w:left="5540" w:hanging="360"/>
      </w:pPr>
    </w:lvl>
    <w:lvl w:ilvl="8">
      <w:start w:val="1"/>
      <w:numFmt w:val="lowerRoman"/>
      <w:lvlText w:val="%9."/>
      <w:lvlJc w:val="right"/>
      <w:pPr>
        <w:tabs>
          <w:tab w:val="num" w:pos="0"/>
        </w:tabs>
        <w:ind w:left="6260" w:hanging="180"/>
      </w:pPr>
    </w:lvl>
  </w:abstractNum>
  <w:abstractNum w:abstractNumId="3">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bering>
</file>

<file path=word/settings.xml><?xml version="1.0" encoding="utf-8"?>
<w:settings xmlns:w="http://schemas.openxmlformats.org/wordprocessingml/2006/main">
  <w:zoom w:val="bestFit" w:percent="115"/>
  <w:defaultTabStop w:val="720"/>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themeFontLang w:val="en-CA"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Aptos" w:hAnsi="Aptos" w:eastAsia="Aptos" w:cs="" w:asciiTheme="minorHAnsi" w:cstheme="minorBidi" w:eastAsiaTheme="minorHAnsi" w:hAnsiTheme="minorHAnsi"/>
        <w:sz w:val="24"/>
        <w:szCs w:val="24"/>
        <w:lang w:val="en-CA"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bidi w:val="0"/>
      <w:spacing w:before="0" w:after="0"/>
      <w:jc w:val="left"/>
    </w:pPr>
    <w:rPr>
      <w:rFonts w:ascii="Aptos" w:hAnsi="Aptos" w:eastAsia="Aptos" w:cs="" w:asciiTheme="minorHAnsi" w:cstheme="minorBidi" w:eastAsiaTheme="minorHAnsi" w:hAnsiTheme="minorHAnsi"/>
      <w:color w:val="auto"/>
      <w:kern w:val="0"/>
      <w:sz w:val="24"/>
      <w:szCs w:val="24"/>
      <w:lang w:val="en-CA" w:eastAsia="en-US" w:bidi="ar-SA"/>
    </w:rPr>
  </w:style>
  <w:style w:type="paragraph" w:styleId="Heading1">
    <w:name w:val="Heading 1"/>
    <w:basedOn w:val="Normal"/>
    <w:next w:val="Normal"/>
    <w:link w:val="Heading1Char"/>
    <w:uiPriority w:val="9"/>
    <w:qFormat/>
    <w:rsid w:val="006078c9"/>
    <w:pPr>
      <w:keepNext w:val="true"/>
      <w:keepLines/>
      <w:spacing w:before="360" w:after="80"/>
      <w:outlineLvl w:val="0"/>
    </w:pPr>
    <w:rPr>
      <w:rFonts w:ascii="Aptos Display" w:hAnsi="Aptos Display" w:eastAsia="" w:cs="" w:asciiTheme="majorHAnsi" w:cstheme="majorBidi" w:eastAsiaTheme="majorEastAsia" w:hAnsiTheme="majorHAnsi"/>
      <w:color w:val="0F4761" w:themeColor="accent1" w:themeShade="bf"/>
      <w:sz w:val="40"/>
      <w:szCs w:val="40"/>
    </w:rPr>
  </w:style>
  <w:style w:type="paragraph" w:styleId="Heading2">
    <w:name w:val="Heading 2"/>
    <w:basedOn w:val="Normal"/>
    <w:next w:val="Normal"/>
    <w:link w:val="Heading2Char"/>
    <w:uiPriority w:val="9"/>
    <w:unhideWhenUsed/>
    <w:qFormat/>
    <w:rsid w:val="006078c9"/>
    <w:pPr>
      <w:keepNext w:val="true"/>
      <w:keepLines/>
      <w:spacing w:before="160" w:after="80"/>
      <w:outlineLvl w:val="1"/>
    </w:pPr>
    <w:rPr>
      <w:rFonts w:ascii="Aptos Display" w:hAnsi="Aptos Display" w:eastAsia="" w:cs="" w:asciiTheme="majorHAnsi" w:cstheme="majorBidi" w:eastAsiaTheme="majorEastAsia" w:hAnsiTheme="majorHAnsi"/>
      <w:color w:val="0F4761" w:themeColor="accent1" w:themeShade="bf"/>
      <w:sz w:val="32"/>
      <w:szCs w:val="32"/>
    </w:rPr>
  </w:style>
  <w:style w:type="paragraph" w:styleId="Heading3">
    <w:name w:val="Heading 3"/>
    <w:basedOn w:val="Normal"/>
    <w:next w:val="Normal"/>
    <w:link w:val="Heading3Char"/>
    <w:uiPriority w:val="9"/>
    <w:semiHidden/>
    <w:unhideWhenUsed/>
    <w:qFormat/>
    <w:rsid w:val="006078c9"/>
    <w:pPr>
      <w:keepNext w:val="true"/>
      <w:keepLines/>
      <w:spacing w:before="160" w:after="80"/>
      <w:outlineLvl w:val="2"/>
    </w:pPr>
    <w:rPr>
      <w:rFonts w:eastAsia="" w:cs="" w:cstheme="majorBidi" w:eastAsiaTheme="majorEastAsia"/>
      <w:color w:val="0F4761" w:themeColor="accent1" w:themeShade="bf"/>
      <w:sz w:val="28"/>
      <w:szCs w:val="28"/>
    </w:rPr>
  </w:style>
  <w:style w:type="paragraph" w:styleId="Heading4">
    <w:name w:val="Heading 4"/>
    <w:basedOn w:val="Normal"/>
    <w:next w:val="Normal"/>
    <w:link w:val="Heading4Char"/>
    <w:uiPriority w:val="9"/>
    <w:semiHidden/>
    <w:unhideWhenUsed/>
    <w:qFormat/>
    <w:rsid w:val="006078c9"/>
    <w:pPr>
      <w:keepNext w:val="true"/>
      <w:keepLines/>
      <w:spacing w:before="80" w:after="40"/>
      <w:outlineLvl w:val="3"/>
    </w:pPr>
    <w:rPr>
      <w:rFonts w:eastAsia="" w:cs="" w:cstheme="majorBidi" w:eastAsiaTheme="majorEastAsia"/>
      <w:i/>
      <w:iCs/>
      <w:color w:val="0F4761" w:themeColor="accent1" w:themeShade="bf"/>
    </w:rPr>
  </w:style>
  <w:style w:type="paragraph" w:styleId="Heading5">
    <w:name w:val="Heading 5"/>
    <w:basedOn w:val="Normal"/>
    <w:next w:val="Normal"/>
    <w:link w:val="Heading5Char"/>
    <w:uiPriority w:val="9"/>
    <w:semiHidden/>
    <w:unhideWhenUsed/>
    <w:qFormat/>
    <w:rsid w:val="006078c9"/>
    <w:pPr>
      <w:keepNext w:val="true"/>
      <w:keepLines/>
      <w:spacing w:before="80" w:after="40"/>
      <w:outlineLvl w:val="4"/>
    </w:pPr>
    <w:rPr>
      <w:rFonts w:eastAsia="" w:cs="" w:cstheme="majorBidi" w:eastAsiaTheme="majorEastAsia"/>
      <w:color w:val="0F4761" w:themeColor="accent1" w:themeShade="bf"/>
    </w:rPr>
  </w:style>
  <w:style w:type="paragraph" w:styleId="Heading6">
    <w:name w:val="Heading 6"/>
    <w:basedOn w:val="Normal"/>
    <w:next w:val="Normal"/>
    <w:link w:val="Heading6Char"/>
    <w:uiPriority w:val="9"/>
    <w:semiHidden/>
    <w:unhideWhenUsed/>
    <w:qFormat/>
    <w:rsid w:val="006078c9"/>
    <w:pPr>
      <w:keepNext w:val="true"/>
      <w:keepLines/>
      <w:spacing w:before="40" w:after="0"/>
      <w:outlineLvl w:val="5"/>
    </w:pPr>
    <w:rPr>
      <w:rFonts w:eastAsia="" w:cs="" w:cstheme="majorBidi" w:eastAsiaTheme="majorEastAsia"/>
      <w:i/>
      <w:iCs/>
      <w:color w:val="595959" w:themeColor="text1" w:themeTint="a6"/>
    </w:rPr>
  </w:style>
  <w:style w:type="paragraph" w:styleId="Heading7">
    <w:name w:val="Heading 7"/>
    <w:basedOn w:val="Normal"/>
    <w:next w:val="Normal"/>
    <w:link w:val="Heading7Char"/>
    <w:uiPriority w:val="9"/>
    <w:semiHidden/>
    <w:unhideWhenUsed/>
    <w:qFormat/>
    <w:rsid w:val="006078c9"/>
    <w:pPr>
      <w:keepNext w:val="true"/>
      <w:keepLines/>
      <w:spacing w:before="40" w:after="0"/>
      <w:outlineLvl w:val="6"/>
    </w:pPr>
    <w:rPr>
      <w:rFonts w:eastAsia="" w:cs="" w:cstheme="majorBidi" w:eastAsiaTheme="majorEastAsia"/>
      <w:color w:val="595959" w:themeColor="text1" w:themeTint="a6"/>
    </w:rPr>
  </w:style>
  <w:style w:type="paragraph" w:styleId="Heading8">
    <w:name w:val="Heading 8"/>
    <w:basedOn w:val="Normal"/>
    <w:next w:val="Normal"/>
    <w:link w:val="Heading8Char"/>
    <w:uiPriority w:val="9"/>
    <w:semiHidden/>
    <w:unhideWhenUsed/>
    <w:qFormat/>
    <w:rsid w:val="006078c9"/>
    <w:pPr>
      <w:keepNext w:val="true"/>
      <w:keepLines/>
      <w:outlineLvl w:val="7"/>
    </w:pPr>
    <w:rPr>
      <w:rFonts w:eastAsia="" w:cs="" w:cstheme="majorBidi" w:eastAsiaTheme="majorEastAsia"/>
      <w:i/>
      <w:iCs/>
      <w:color w:val="272727" w:themeColor="text1" w:themeTint="d8"/>
    </w:rPr>
  </w:style>
  <w:style w:type="paragraph" w:styleId="Heading9">
    <w:name w:val="Heading 9"/>
    <w:basedOn w:val="Normal"/>
    <w:next w:val="Normal"/>
    <w:link w:val="Heading9Char"/>
    <w:uiPriority w:val="9"/>
    <w:semiHidden/>
    <w:unhideWhenUsed/>
    <w:qFormat/>
    <w:rsid w:val="006078c9"/>
    <w:pPr>
      <w:keepNext w:val="true"/>
      <w:keepLines/>
      <w:outlineLvl w:val="8"/>
    </w:pPr>
    <w:rPr>
      <w:rFonts w:eastAsia="" w:cs="" w:cstheme="majorBidi" w:eastAsiaTheme="majorEastAsia"/>
      <w:color w:val="272727" w:themeColor="text1" w:themeTint="d8"/>
    </w:rPr>
  </w:style>
  <w:style w:type="character" w:styleId="DefaultParagraphFont" w:default="1">
    <w:name w:val="Default Paragraph Font"/>
    <w:uiPriority w:val="1"/>
    <w:unhideWhenUsed/>
    <w:qFormat/>
    <w:rPr/>
  </w:style>
  <w:style w:type="character" w:styleId="Heading1Char" w:customStyle="1">
    <w:name w:val="Heading 1 Char"/>
    <w:basedOn w:val="DefaultParagraphFont"/>
    <w:link w:val="Heading1"/>
    <w:uiPriority w:val="9"/>
    <w:qFormat/>
    <w:rsid w:val="006078c9"/>
    <w:rPr>
      <w:rFonts w:ascii="Aptos Display" w:hAnsi="Aptos Display" w:eastAsia="" w:cs="" w:asciiTheme="majorHAnsi" w:cstheme="majorBidi" w:eastAsiaTheme="majorEastAsia" w:hAnsiTheme="majorHAnsi"/>
      <w:color w:val="0F4761" w:themeColor="accent1" w:themeShade="bf"/>
      <w:sz w:val="40"/>
      <w:szCs w:val="40"/>
    </w:rPr>
  </w:style>
  <w:style w:type="character" w:styleId="Heading2Char" w:customStyle="1">
    <w:name w:val="Heading 2 Char"/>
    <w:basedOn w:val="DefaultParagraphFont"/>
    <w:link w:val="Heading2"/>
    <w:uiPriority w:val="9"/>
    <w:qFormat/>
    <w:rsid w:val="006078c9"/>
    <w:rPr>
      <w:rFonts w:ascii="Aptos Display" w:hAnsi="Aptos Display" w:eastAsia="" w:cs="" w:asciiTheme="majorHAnsi" w:cstheme="majorBidi" w:eastAsiaTheme="majorEastAsia" w:hAnsiTheme="majorHAnsi"/>
      <w:color w:val="0F4761" w:themeColor="accent1" w:themeShade="bf"/>
      <w:sz w:val="32"/>
      <w:szCs w:val="32"/>
    </w:rPr>
  </w:style>
  <w:style w:type="character" w:styleId="Heading3Char" w:customStyle="1">
    <w:name w:val="Heading 3 Char"/>
    <w:basedOn w:val="DefaultParagraphFont"/>
    <w:link w:val="Heading3"/>
    <w:uiPriority w:val="9"/>
    <w:semiHidden/>
    <w:qFormat/>
    <w:rsid w:val="006078c9"/>
    <w:rPr>
      <w:rFonts w:eastAsia="" w:cs="" w:cstheme="majorBidi" w:eastAsiaTheme="majorEastAsia"/>
      <w:color w:val="0F4761" w:themeColor="accent1" w:themeShade="bf"/>
      <w:sz w:val="28"/>
      <w:szCs w:val="28"/>
    </w:rPr>
  </w:style>
  <w:style w:type="character" w:styleId="Heading4Char" w:customStyle="1">
    <w:name w:val="Heading 4 Char"/>
    <w:basedOn w:val="DefaultParagraphFont"/>
    <w:link w:val="Heading4"/>
    <w:uiPriority w:val="9"/>
    <w:semiHidden/>
    <w:qFormat/>
    <w:rsid w:val="006078c9"/>
    <w:rPr>
      <w:rFonts w:eastAsia="" w:cs="" w:cstheme="majorBidi" w:eastAsiaTheme="majorEastAsia"/>
      <w:i/>
      <w:iCs/>
      <w:color w:val="0F4761" w:themeColor="accent1" w:themeShade="bf"/>
    </w:rPr>
  </w:style>
  <w:style w:type="character" w:styleId="Heading5Char" w:customStyle="1">
    <w:name w:val="Heading 5 Char"/>
    <w:basedOn w:val="DefaultParagraphFont"/>
    <w:link w:val="Heading5"/>
    <w:uiPriority w:val="9"/>
    <w:semiHidden/>
    <w:qFormat/>
    <w:rsid w:val="006078c9"/>
    <w:rPr>
      <w:rFonts w:eastAsia="" w:cs="" w:cstheme="majorBidi" w:eastAsiaTheme="majorEastAsia"/>
      <w:color w:val="0F4761" w:themeColor="accent1" w:themeShade="bf"/>
    </w:rPr>
  </w:style>
  <w:style w:type="character" w:styleId="Heading6Char" w:customStyle="1">
    <w:name w:val="Heading 6 Char"/>
    <w:basedOn w:val="DefaultParagraphFont"/>
    <w:link w:val="Heading6"/>
    <w:uiPriority w:val="9"/>
    <w:semiHidden/>
    <w:qFormat/>
    <w:rsid w:val="006078c9"/>
    <w:rPr>
      <w:rFonts w:eastAsia="" w:cs="" w:cstheme="majorBidi" w:eastAsiaTheme="majorEastAsia"/>
      <w:i/>
      <w:iCs/>
      <w:color w:val="595959" w:themeColor="text1" w:themeTint="a6"/>
    </w:rPr>
  </w:style>
  <w:style w:type="character" w:styleId="Heading7Char" w:customStyle="1">
    <w:name w:val="Heading 7 Char"/>
    <w:basedOn w:val="DefaultParagraphFont"/>
    <w:link w:val="Heading7"/>
    <w:uiPriority w:val="9"/>
    <w:semiHidden/>
    <w:qFormat/>
    <w:rsid w:val="006078c9"/>
    <w:rPr>
      <w:rFonts w:eastAsia="" w:cs="" w:cstheme="majorBidi" w:eastAsiaTheme="majorEastAsia"/>
      <w:color w:val="595959" w:themeColor="text1" w:themeTint="a6"/>
    </w:rPr>
  </w:style>
  <w:style w:type="character" w:styleId="Heading8Char" w:customStyle="1">
    <w:name w:val="Heading 8 Char"/>
    <w:basedOn w:val="DefaultParagraphFont"/>
    <w:link w:val="Heading8"/>
    <w:uiPriority w:val="9"/>
    <w:semiHidden/>
    <w:qFormat/>
    <w:rsid w:val="006078c9"/>
    <w:rPr>
      <w:rFonts w:eastAsia="" w:cs="" w:cstheme="majorBidi" w:eastAsiaTheme="majorEastAsia"/>
      <w:i/>
      <w:iCs/>
      <w:color w:val="272727" w:themeColor="text1" w:themeTint="d8"/>
    </w:rPr>
  </w:style>
  <w:style w:type="character" w:styleId="Heading9Char" w:customStyle="1">
    <w:name w:val="Heading 9 Char"/>
    <w:basedOn w:val="DefaultParagraphFont"/>
    <w:link w:val="Heading9"/>
    <w:uiPriority w:val="9"/>
    <w:semiHidden/>
    <w:qFormat/>
    <w:rsid w:val="006078c9"/>
    <w:rPr>
      <w:rFonts w:eastAsia="" w:cs="" w:cstheme="majorBidi" w:eastAsiaTheme="majorEastAsia"/>
      <w:color w:val="272727" w:themeColor="text1" w:themeTint="d8"/>
    </w:rPr>
  </w:style>
  <w:style w:type="character" w:styleId="TitleChar" w:customStyle="1">
    <w:name w:val="Title Char"/>
    <w:basedOn w:val="DefaultParagraphFont"/>
    <w:link w:val="Title"/>
    <w:uiPriority w:val="10"/>
    <w:qFormat/>
    <w:rsid w:val="006078c9"/>
    <w:rPr>
      <w:rFonts w:ascii="Aptos Display" w:hAnsi="Aptos Display" w:eastAsia="" w:cs="" w:asciiTheme="majorHAnsi" w:cstheme="majorBidi" w:eastAsiaTheme="majorEastAsia" w:hAnsiTheme="majorHAnsi"/>
      <w:spacing w:val="-10"/>
      <w:kern w:val="2"/>
      <w:sz w:val="56"/>
      <w:szCs w:val="56"/>
    </w:rPr>
  </w:style>
  <w:style w:type="character" w:styleId="SubtitleChar" w:customStyle="1">
    <w:name w:val="Subtitle Char"/>
    <w:basedOn w:val="DefaultParagraphFont"/>
    <w:link w:val="Subtitle"/>
    <w:uiPriority w:val="11"/>
    <w:qFormat/>
    <w:rsid w:val="006078c9"/>
    <w:rPr>
      <w:rFonts w:eastAsia="" w:cs="" w:cstheme="majorBidi" w:eastAsiaTheme="majorEastAsia"/>
      <w:color w:val="595959" w:themeColor="text1" w:themeTint="a6"/>
      <w:spacing w:val="15"/>
      <w:sz w:val="28"/>
      <w:szCs w:val="28"/>
    </w:rPr>
  </w:style>
  <w:style w:type="character" w:styleId="QuoteChar" w:customStyle="1">
    <w:name w:val="Quote Char"/>
    <w:basedOn w:val="DefaultParagraphFont"/>
    <w:link w:val="Quote"/>
    <w:uiPriority w:val="29"/>
    <w:qFormat/>
    <w:rsid w:val="006078c9"/>
    <w:rPr>
      <w:i/>
      <w:iCs/>
      <w:color w:val="404040" w:themeColor="text1" w:themeTint="bf"/>
    </w:rPr>
  </w:style>
  <w:style w:type="character" w:styleId="IntenseEmphasis">
    <w:name w:val="Intense Emphasis"/>
    <w:basedOn w:val="DefaultParagraphFont"/>
    <w:uiPriority w:val="21"/>
    <w:qFormat/>
    <w:rsid w:val="006078c9"/>
    <w:rPr>
      <w:i/>
      <w:iCs/>
      <w:color w:val="0F4761" w:themeColor="accent1" w:themeShade="bf"/>
    </w:rPr>
  </w:style>
  <w:style w:type="character" w:styleId="IntenseQuoteChar" w:customStyle="1">
    <w:name w:val="Intense Quote Char"/>
    <w:basedOn w:val="DefaultParagraphFont"/>
    <w:link w:val="IntenseQuote"/>
    <w:uiPriority w:val="30"/>
    <w:qFormat/>
    <w:rsid w:val="006078c9"/>
    <w:rPr>
      <w:i/>
      <w:iCs/>
      <w:color w:val="0F4761" w:themeColor="accent1" w:themeShade="bf"/>
    </w:rPr>
  </w:style>
  <w:style w:type="character" w:styleId="IntenseReference">
    <w:name w:val="Intense Reference"/>
    <w:basedOn w:val="DefaultParagraphFont"/>
    <w:uiPriority w:val="32"/>
    <w:qFormat/>
    <w:rsid w:val="006078c9"/>
    <w:rPr>
      <w:b/>
      <w:bCs/>
      <w:smallCaps/>
      <w:color w:val="0F4761" w:themeColor="accent1" w:themeShade="bf"/>
      <w:spacing w:val="5"/>
    </w:rPr>
  </w:style>
  <w:style w:type="paragraph" w:styleId="Heading">
    <w:name w:val="Heading"/>
    <w:basedOn w:val="Normal"/>
    <w:next w:val="TextBody"/>
    <w:qFormat/>
    <w:pPr>
      <w:keepNext w:val="true"/>
      <w:spacing w:before="240" w:after="120"/>
    </w:pPr>
    <w:rPr>
      <w:rFonts w:ascii="Bitstream Vera Sans" w:hAnsi="Bitstream Vera Sans" w:eastAsia="Noto Sans CJK SC" w:cs="Lohit Devanagari"/>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ascii="Bitstream Vera Serif" w:hAnsi="Bitstream Vera Serif" w:cs="Lohit Devanagari"/>
    </w:rPr>
  </w:style>
  <w:style w:type="paragraph" w:styleId="Caption">
    <w:name w:val="Caption"/>
    <w:basedOn w:val="Normal"/>
    <w:qFormat/>
    <w:pPr>
      <w:suppressLineNumbers/>
      <w:spacing w:before="120" w:after="120"/>
    </w:pPr>
    <w:rPr>
      <w:rFonts w:ascii="Bitstream Vera Serif" w:hAnsi="Bitstream Vera Serif" w:cs="Lohit Devanagari"/>
      <w:i/>
      <w:iCs/>
      <w:sz w:val="24"/>
      <w:szCs w:val="24"/>
    </w:rPr>
  </w:style>
  <w:style w:type="paragraph" w:styleId="Index">
    <w:name w:val="Index"/>
    <w:basedOn w:val="Normal"/>
    <w:qFormat/>
    <w:pPr>
      <w:suppressLineNumbers/>
    </w:pPr>
    <w:rPr>
      <w:rFonts w:ascii="Bitstream Vera Serif" w:hAnsi="Bitstream Vera Serif" w:cs="Lohit Devanagari"/>
    </w:rPr>
  </w:style>
  <w:style w:type="paragraph" w:styleId="Title">
    <w:name w:val="Title"/>
    <w:basedOn w:val="Normal"/>
    <w:next w:val="Normal"/>
    <w:link w:val="TitleChar"/>
    <w:uiPriority w:val="10"/>
    <w:qFormat/>
    <w:rsid w:val="006078c9"/>
    <w:pPr>
      <w:spacing w:before="0" w:after="80"/>
      <w:contextualSpacing/>
    </w:pPr>
    <w:rPr>
      <w:rFonts w:ascii="Aptos Display" w:hAnsi="Aptos Display" w:eastAsia="" w:cs="" w:asciiTheme="majorHAnsi" w:cstheme="majorBidi" w:eastAsiaTheme="majorEastAsia" w:hAnsiTheme="majorHAnsi"/>
      <w:spacing w:val="-10"/>
      <w:kern w:val="2"/>
      <w:sz w:val="56"/>
      <w:szCs w:val="56"/>
    </w:rPr>
  </w:style>
  <w:style w:type="paragraph" w:styleId="Subtitle">
    <w:name w:val="Subtitle"/>
    <w:basedOn w:val="Normal"/>
    <w:next w:val="Normal"/>
    <w:link w:val="SubtitleChar"/>
    <w:uiPriority w:val="11"/>
    <w:qFormat/>
    <w:rsid w:val="006078c9"/>
    <w:pPr>
      <w:spacing w:before="0" w:after="160"/>
    </w:pPr>
    <w:rPr>
      <w:rFonts w:eastAsia="" w:cs="" w:cstheme="majorBidi" w:eastAsiaTheme="majorEastAsia"/>
      <w:color w:val="595959" w:themeColor="text1" w:themeTint="a6"/>
      <w:spacing w:val="15"/>
      <w:sz w:val="28"/>
      <w:szCs w:val="28"/>
    </w:rPr>
  </w:style>
  <w:style w:type="paragraph" w:styleId="Quote">
    <w:name w:val="Quote"/>
    <w:basedOn w:val="Normal"/>
    <w:next w:val="Normal"/>
    <w:link w:val="QuoteChar"/>
    <w:uiPriority w:val="29"/>
    <w:qFormat/>
    <w:rsid w:val="006078c9"/>
    <w:pPr>
      <w:spacing w:before="160" w:after="160"/>
      <w:jc w:val="center"/>
    </w:pPr>
    <w:rPr>
      <w:i/>
      <w:iCs/>
      <w:color w:val="404040" w:themeColor="text1" w:themeTint="bf"/>
    </w:rPr>
  </w:style>
  <w:style w:type="paragraph" w:styleId="ListParagraph">
    <w:name w:val="List Paragraph"/>
    <w:basedOn w:val="Normal"/>
    <w:uiPriority w:val="34"/>
    <w:qFormat/>
    <w:rsid w:val="006078c9"/>
    <w:pPr>
      <w:spacing w:before="0" w:after="0"/>
      <w:ind w:left="720" w:hanging="0"/>
      <w:contextualSpacing/>
    </w:pPr>
    <w:rPr/>
  </w:style>
  <w:style w:type="paragraph" w:styleId="IntenseQuote">
    <w:name w:val="Intense Quote"/>
    <w:basedOn w:val="Normal"/>
    <w:next w:val="Normal"/>
    <w:link w:val="IntenseQuoteChar"/>
    <w:uiPriority w:val="30"/>
    <w:qFormat/>
    <w:rsid w:val="006078c9"/>
    <w:pPr>
      <w:pBdr>
        <w:top w:val="single" w:sz="4" w:space="10" w:color="0F4761"/>
        <w:bottom w:val="single" w:sz="4" w:space="10" w:color="0F4761"/>
      </w:pBdr>
      <w:spacing w:before="360" w:after="360"/>
      <w:ind w:left="864" w:right="864" w:hanging="0"/>
      <w:jc w:val="center"/>
    </w:pPr>
    <w:rPr>
      <w:i/>
      <w:iCs/>
      <w:color w:val="0F4761" w:themeColor="accent1" w:themeShade="bf"/>
    </w:rPr>
  </w:style>
  <w:style w:type="numbering" w:styleId="NoList" w:default="1">
    <w:name w:val="No List"/>
    <w:uiPriority w:val="99"/>
    <w:semiHidden/>
    <w:unhideWhenUsed/>
    <w:qFormat/>
  </w:style>
  <w:style w:type="table" w:default="1" w:styleId="TableNormal">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110</TotalTime>
  <Application>LibreOffice/7.1.8.1$Linux_X86_64 LibreOffice_project/10$Build-1</Application>
  <AppVersion>15.0000</AppVersion>
  <Pages>3</Pages>
  <Words>918</Words>
  <Characters>4717</Characters>
  <CharactersWithSpaces>5768</CharactersWithSpaces>
  <Paragraphs>75</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2024-12-02T22:07:00Z</dcterms:created>
  <dc:creator>Chris Ruiz (Henderson)</dc:creator>
  <dc:description/>
  <dc:language>en-US</dc:language>
  <cp:lastModifiedBy>Garth Huber</cp:lastModifiedBy>
  <dcterms:modified xsi:type="dcterms:W3CDTF">2024-12-04T16:22:09Z</dcterms:modified>
  <cp:revision>13</cp:revision>
  <dc:subject/>
  <dc:title/>
</cp:coreProperties>
</file>

<file path=docProps/custom.xml><?xml version="1.0" encoding="utf-8"?>
<Properties xmlns="http://schemas.openxmlformats.org/officeDocument/2006/custom-properties" xmlns:vt="http://schemas.openxmlformats.org/officeDocument/2006/docPropsVTypes"/>
</file>